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119" w:right="188" w:firstLine="0"/>
        <w:jc w:val="left"/>
        <w:rPr>
          <w:sz w:val="20"/>
        </w:rPr>
      </w:pPr>
      <w:bookmarkStart w:name="Formulario de descripción del evento TTA" w:id="1"/>
      <w:bookmarkEnd w:id="1"/>
      <w:r>
        <w:rPr/>
      </w:r>
      <w:bookmarkStart w:name="Tipo de evento:" w:id="2"/>
      <w:bookmarkEnd w:id="2"/>
      <w:r>
        <w:rPr/>
      </w:r>
      <w:bookmarkStart w:name="Público principal del evento (MARQUE TOD" w:id="3"/>
      <w:bookmarkEnd w:id="3"/>
      <w:r>
        <w:rPr/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estima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duración</w:t>
      </w:r>
      <w:r>
        <w:rPr>
          <w:spacing w:val="-3"/>
          <w:sz w:val="20"/>
        </w:rPr>
        <w:t> </w:t>
      </w:r>
      <w:r>
        <w:rPr>
          <w:sz w:val="20"/>
        </w:rPr>
        <w:t>promedio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carga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completar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cuestionario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minutos.</w:t>
      </w:r>
      <w:r>
        <w:rPr>
          <w:spacing w:val="-3"/>
          <w:sz w:val="20"/>
        </w:rPr>
        <w:t> </w:t>
      </w:r>
      <w:r>
        <w:rPr>
          <w:sz w:val="20"/>
        </w:rPr>
        <w:t>Envíe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comentario que tenga sobre el cálculo de duración de esta carga o cualquier otro aspecto relacionado con esta recopilación de información a Substance Abuse and Mental Health Services Administration (SAMHSA) Reports Clearance Officer, Room 15E57A, 5600 Fishers Lane, Rockville, MD 20857.</w:t>
      </w:r>
      <w:r>
        <w:rPr>
          <w:spacing w:val="-1"/>
          <w:sz w:val="20"/>
        </w:rPr>
        <w:t> </w:t>
      </w:r>
      <w:r>
        <w:rPr>
          <w:sz w:val="20"/>
        </w:rPr>
        <w:t>Ninguna agencia puede llevar a cabo ni patrocinar una recopilación de información, y ninguna persona está obligada a responder a tal recopilación, a menos que se muestre un número de control de la Oficina de Gestión y Presupuestos (OMB) vigente válido. El número de control de este proyecto es 0930-0389.</w:t>
      </w:r>
    </w:p>
    <w:p>
      <w:pPr>
        <w:spacing w:line="240" w:lineRule="auto" w:before="4"/>
        <w:rPr>
          <w:sz w:val="23"/>
        </w:rPr>
      </w:pPr>
    </w:p>
    <w:p>
      <w:pPr>
        <w:spacing w:line="276" w:lineRule="auto" w:before="0"/>
        <w:ind w:left="8551" w:right="116" w:firstLine="505"/>
        <w:jc w:val="right"/>
        <w:rPr>
          <w:sz w:val="22"/>
        </w:rPr>
      </w:pPr>
      <w:r>
        <w:rPr>
          <w:sz w:val="22"/>
        </w:rPr>
        <w:t>Formulario</w:t>
      </w:r>
      <w:r>
        <w:rPr>
          <w:spacing w:val="-14"/>
          <w:sz w:val="22"/>
        </w:rPr>
        <w:t> </w:t>
      </w:r>
      <w:r>
        <w:rPr>
          <w:sz w:val="22"/>
        </w:rPr>
        <w:t>aprobado N°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OMB:</w:t>
      </w:r>
      <w:r>
        <w:rPr>
          <w:spacing w:val="-7"/>
          <w:sz w:val="22"/>
        </w:rPr>
        <w:t> </w:t>
      </w:r>
      <w:r>
        <w:rPr>
          <w:sz w:val="22"/>
        </w:rPr>
        <w:t>0930-</w:t>
      </w:r>
      <w:r>
        <w:rPr>
          <w:spacing w:val="-4"/>
          <w:sz w:val="22"/>
        </w:rPr>
        <w:t>0389</w:t>
      </w:r>
    </w:p>
    <w:p>
      <w:pPr>
        <w:spacing w:before="0"/>
        <w:ind w:left="0" w:right="147" w:firstLine="0"/>
        <w:jc w:val="right"/>
        <w:rPr>
          <w:sz w:val="22"/>
        </w:rPr>
      </w:pPr>
      <w:r>
        <w:rPr>
          <w:sz w:val="22"/>
        </w:rPr>
        <w:t>Fecha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vencimiento: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05/31/2025</w:t>
      </w:r>
    </w:p>
    <w:p>
      <w:pPr>
        <w:spacing w:line="240" w:lineRule="auto" w:before="8"/>
        <w:rPr>
          <w:sz w:val="26"/>
        </w:rPr>
      </w:pPr>
    </w:p>
    <w:p>
      <w:pPr>
        <w:pStyle w:val="Title"/>
      </w:pPr>
      <w:r>
        <w:rPr/>
        <w:t>Formulario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descripción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evento</w:t>
      </w:r>
      <w:r>
        <w:rPr>
          <w:spacing w:val="-10"/>
        </w:rPr>
        <w:t> </w:t>
      </w:r>
      <w:r>
        <w:rPr>
          <w:spacing w:val="-5"/>
        </w:rPr>
        <w:t>TTA</w:t>
      </w:r>
    </w:p>
    <w:p>
      <w:pPr>
        <w:spacing w:line="253" w:lineRule="exact" w:before="0"/>
        <w:ind w:left="120" w:right="0" w:firstLine="0"/>
        <w:jc w:val="left"/>
        <w:rPr>
          <w:sz w:val="22"/>
        </w:rPr>
      </w:pPr>
      <w:r>
        <w:rPr>
          <w:sz w:val="22"/>
        </w:rPr>
        <w:t>Sírvase</w:t>
      </w:r>
      <w:r>
        <w:rPr>
          <w:spacing w:val="-9"/>
          <w:sz w:val="22"/>
        </w:rPr>
        <w:t> </w:t>
      </w:r>
      <w:r>
        <w:rPr>
          <w:sz w:val="22"/>
        </w:rPr>
        <w:t>completar</w:t>
      </w:r>
      <w:r>
        <w:rPr>
          <w:spacing w:val="-8"/>
          <w:sz w:val="22"/>
        </w:rPr>
        <w:t> </w:t>
      </w:r>
      <w:r>
        <w:rPr>
          <w:sz w:val="22"/>
        </w:rPr>
        <w:t>este</w:t>
      </w:r>
      <w:r>
        <w:rPr>
          <w:spacing w:val="-8"/>
          <w:sz w:val="22"/>
        </w:rPr>
        <w:t> </w:t>
      </w:r>
      <w:r>
        <w:rPr>
          <w:sz w:val="22"/>
        </w:rPr>
        <w:t>formulario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cada</w:t>
      </w:r>
      <w:r>
        <w:rPr>
          <w:spacing w:val="-9"/>
          <w:sz w:val="22"/>
        </w:rPr>
        <w:t> </w:t>
      </w:r>
      <w:r>
        <w:rPr>
          <w:sz w:val="22"/>
        </w:rPr>
        <w:t>evento</w:t>
      </w:r>
      <w:r>
        <w:rPr>
          <w:spacing w:val="-7"/>
          <w:sz w:val="22"/>
        </w:rPr>
        <w:t> </w:t>
      </w:r>
      <w:r>
        <w:rPr>
          <w:sz w:val="22"/>
        </w:rPr>
        <w:t>implementado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patrocinado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su</w:t>
      </w:r>
      <w:r>
        <w:rPr>
          <w:spacing w:val="-7"/>
          <w:sz w:val="22"/>
        </w:rPr>
        <w:t> </w:t>
      </w:r>
      <w:r>
        <w:rPr>
          <w:sz w:val="22"/>
        </w:rPr>
        <w:t>Centro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programas.</w:t>
      </w:r>
    </w:p>
    <w:p>
      <w:pPr>
        <w:spacing w:line="240" w:lineRule="auto" w:before="10"/>
        <w:rPr>
          <w:sz w:val="20"/>
        </w:rPr>
      </w:pPr>
    </w:p>
    <w:p>
      <w:pPr>
        <w:pStyle w:val="Heading1"/>
        <w:tabs>
          <w:tab w:pos="2533" w:val="left" w:leader="none"/>
          <w:tab w:pos="3145" w:val="left" w:leader="none"/>
          <w:tab w:pos="7648" w:val="left" w:leader="none"/>
        </w:tabs>
        <w:spacing w:before="0"/>
      </w:pPr>
      <w:r>
        <w:rPr/>
        <w:t>Fecha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evento:</w:t>
      </w:r>
      <w:r>
        <w:rPr>
          <w:spacing w:val="-3"/>
        </w:rPr>
        <w:t> </w:t>
      </w:r>
      <w:r>
        <w:rPr>
          <w:b w:val="0"/>
          <w:spacing w:val="49"/>
          <w:u w:val="single"/>
        </w:rPr>
        <w:t>  </w:t>
      </w:r>
      <w:r>
        <w:rPr>
          <w:b w:val="0"/>
          <w:spacing w:val="-10"/>
        </w:rPr>
        <w:t>/</w:t>
      </w:r>
      <w:r>
        <w:rPr>
          <w:b w:val="0"/>
          <w:u w:val="single"/>
        </w:rPr>
        <w:tab/>
      </w:r>
      <w:r>
        <w:rPr>
          <w:b w:val="0"/>
          <w:spacing w:val="-10"/>
        </w:rPr>
        <w:t>/</w:t>
      </w:r>
      <w:r>
        <w:rPr>
          <w:b w:val="0"/>
          <w:u w:val="single"/>
        </w:rPr>
        <w:tab/>
      </w:r>
      <w:r>
        <w:rPr>
          <w:b w:val="0"/>
        </w:rPr>
        <w:t> </w:t>
      </w:r>
      <w:r>
        <w:rPr>
          <w:spacing w:val="-2"/>
        </w:rPr>
        <w:t>Programa </w:t>
      </w:r>
      <w:r>
        <w:rPr/>
        <w:t>TTA: </w:t>
      </w:r>
      <w:r>
        <w:rPr>
          <w:u w:val="single"/>
        </w:rPr>
        <w:tab/>
      </w:r>
    </w:p>
    <w:p>
      <w:pPr>
        <w:spacing w:line="240" w:lineRule="auto" w:before="10"/>
        <w:rPr>
          <w:b/>
          <w:sz w:val="20"/>
        </w:rPr>
      </w:pPr>
    </w:p>
    <w:p>
      <w:pPr>
        <w:tabs>
          <w:tab w:pos="9156" w:val="left" w:leader="none"/>
        </w:tabs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Formato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evento:</w:t>
      </w:r>
      <w:r>
        <w:rPr>
          <w:b/>
          <w:spacing w:val="-4"/>
          <w:sz w:val="22"/>
        </w:rPr>
        <w:t> </w:t>
      </w:r>
      <w:r>
        <w:rPr>
          <w:sz w:val="32"/>
        </w:rPr>
        <w:t>□</w:t>
      </w:r>
      <w:r>
        <w:rPr>
          <w:spacing w:val="-26"/>
          <w:sz w:val="32"/>
        </w:rPr>
        <w:t> </w:t>
      </w:r>
      <w:r>
        <w:rPr>
          <w:sz w:val="22"/>
        </w:rPr>
        <w:t>Virtual</w:t>
      </w:r>
      <w:r>
        <w:rPr>
          <w:spacing w:val="-4"/>
          <w:sz w:val="22"/>
        </w:rPr>
        <w:t> </w:t>
      </w:r>
      <w:r>
        <w:rPr>
          <w:sz w:val="32"/>
        </w:rPr>
        <w:t>□</w:t>
      </w:r>
      <w:r>
        <w:rPr>
          <w:spacing w:val="-26"/>
          <w:sz w:val="3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5"/>
          <w:sz w:val="22"/>
        </w:rPr>
        <w:t> </w:t>
      </w:r>
      <w:r>
        <w:rPr>
          <w:sz w:val="32"/>
        </w:rPr>
        <w:t>□</w:t>
      </w:r>
      <w:r>
        <w:rPr>
          <w:spacing w:val="-26"/>
          <w:sz w:val="32"/>
        </w:rPr>
        <w:t> </w:t>
      </w:r>
      <w:r>
        <w:rPr>
          <w:sz w:val="22"/>
        </w:rPr>
        <w:t>Híbrido</w:t>
      </w:r>
      <w:r>
        <w:rPr>
          <w:spacing w:val="-4"/>
          <w:sz w:val="22"/>
        </w:rPr>
        <w:t> </w:t>
      </w:r>
      <w:r>
        <w:rPr>
          <w:sz w:val="22"/>
        </w:rPr>
        <w:t>(Virtual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persona)</w:t>
      </w:r>
      <w:r>
        <w:rPr>
          <w:spacing w:val="-4"/>
          <w:sz w:val="22"/>
        </w:rPr>
        <w:t> </w:t>
      </w:r>
      <w:r>
        <w:rPr>
          <w:sz w:val="32"/>
        </w:rPr>
        <w:t>□</w:t>
      </w:r>
      <w:r>
        <w:rPr>
          <w:spacing w:val="-6"/>
          <w:sz w:val="32"/>
        </w:rPr>
        <w:t> </w:t>
      </w:r>
      <w:r>
        <w:rPr>
          <w:sz w:val="22"/>
        </w:rPr>
        <w:t>Otro:</w:t>
      </w:r>
      <w:r>
        <w:rPr>
          <w:spacing w:val="-4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Heading1"/>
        <w:tabs>
          <w:tab w:pos="3902" w:val="left" w:leader="none"/>
          <w:tab w:pos="6775" w:val="left" w:leader="none"/>
        </w:tabs>
        <w:spacing w:line="391" w:lineRule="auto"/>
        <w:ind w:right="4261"/>
      </w:pPr>
      <w:r>
        <w:rPr/>
        <w:t>Título del evento: </w:t>
      </w:r>
      <w:r>
        <w:rPr>
          <w:u w:val="single"/>
        </w:rPr>
        <w:tab/>
        <w:tab/>
      </w:r>
      <w:r>
        <w:rPr/>
        <w:t> Código del evento: </w:t>
      </w:r>
      <w:r>
        <w:rPr>
          <w:u w:val="single"/>
        </w:rPr>
        <w:tab/>
      </w:r>
    </w:p>
    <w:p>
      <w:pPr>
        <w:tabs>
          <w:tab w:pos="4716" w:val="left" w:leader="none"/>
          <w:tab w:pos="10274" w:val="left" w:leader="none"/>
        </w:tabs>
        <w:spacing w:before="1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Número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participantes:</w:t>
      </w:r>
      <w:r>
        <w:rPr>
          <w:b/>
          <w:spacing w:val="-1"/>
          <w:sz w:val="22"/>
        </w:rPr>
        <w:t> </w:t>
      </w:r>
      <w:r>
        <w:rPr>
          <w:b/>
          <w:sz w:val="22"/>
          <w:u w:val="single"/>
        </w:rPr>
        <w:tab/>
      </w:r>
      <w:r>
        <w:rPr>
          <w:b/>
          <w:sz w:val="22"/>
        </w:rPr>
        <w:t> ¿Cuántas horas de contacto es este evento? </w:t>
      </w:r>
      <w:r>
        <w:rPr>
          <w:b/>
          <w:sz w:val="22"/>
          <w:u w:val="single"/>
        </w:rPr>
        <w:tab/>
      </w:r>
    </w:p>
    <w:p>
      <w:pPr>
        <w:tabs>
          <w:tab w:pos="7256" w:val="left" w:leader="none"/>
        </w:tabs>
        <w:spacing w:before="161"/>
        <w:ind w:left="119" w:right="188" w:hanging="2"/>
        <w:jc w:val="left"/>
        <w:rPr>
          <w:i/>
          <w:sz w:val="22"/>
        </w:rPr>
      </w:pPr>
      <w:r>
        <w:rPr>
          <w:b/>
          <w:sz w:val="22"/>
        </w:rPr>
        <w:t>Número de participantes que dan consentimiento para seguimiento: </w:t>
      </w:r>
      <w:r>
        <w:rPr>
          <w:b/>
          <w:sz w:val="22"/>
          <w:u w:val="single"/>
        </w:rPr>
        <w:tab/>
      </w:r>
      <w:r>
        <w:rPr>
          <w:b/>
          <w:spacing w:val="-2"/>
          <w:sz w:val="22"/>
        </w:rPr>
        <w:t> </w:t>
      </w:r>
      <w:r>
        <w:rPr>
          <w:sz w:val="24"/>
        </w:rPr>
        <w:t>(</w:t>
      </w:r>
      <w:r>
        <w:rPr>
          <w:i/>
          <w:sz w:val="22"/>
        </w:rPr>
        <w:t>Ingrese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N/C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“No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corresponde”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si</w:t>
      </w:r>
      <w:r>
        <w:rPr>
          <w:i/>
          <w:sz w:val="22"/>
        </w:rPr>
        <w:t> el evento es de menos de 3 horas)</w:t>
      </w:r>
    </w:p>
    <w:p>
      <w:pPr>
        <w:pStyle w:val="Heading1"/>
        <w:spacing w:before="159"/>
      </w:pPr>
      <w:r>
        <w:rPr>
          <w:u w:val="single"/>
        </w:rPr>
        <w:t>Tipo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evento: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0" w:after="0"/>
        <w:ind w:left="389" w:right="157" w:hanging="270"/>
        <w:jc w:val="left"/>
        <w:rPr>
          <w:i/>
          <w:sz w:val="22"/>
        </w:rPr>
      </w:pPr>
      <w:r>
        <w:rPr>
          <w:b/>
          <w:sz w:val="22"/>
        </w:rPr>
        <w:t>Presentación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capacitación</w:t>
      </w:r>
      <w:r>
        <w:rPr>
          <w:b/>
          <w:spacing w:val="-3"/>
          <w:sz w:val="22"/>
        </w:rPr>
        <w:t> </w:t>
      </w:r>
      <w:r>
        <w:rPr>
          <w:i/>
          <w:sz w:val="22"/>
        </w:rPr>
        <w:t>(Presentación: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entrega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toma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conciencia,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información/explicación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relacionada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z w:val="22"/>
        </w:rPr>
        <w:t> una idea, una práctica, o un nuevo producto a un público en persona, virtualmente/por webinario, público privado, o en una conferencia importante, local, o nacional. Capacitación: enseñar una habilidad, conocimiento, o experiencia para desarrollo personal o profesional, etc.)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160" w:after="0"/>
        <w:ind w:left="388" w:right="0" w:hanging="269"/>
        <w:jc w:val="left"/>
        <w:rPr>
          <w:i/>
          <w:sz w:val="22"/>
        </w:rPr>
      </w:pPr>
      <w:r>
        <w:rPr>
          <w:b/>
          <w:sz w:val="22"/>
        </w:rPr>
        <w:t>Reunión</w:t>
      </w:r>
      <w:r>
        <w:rPr>
          <w:b/>
          <w:spacing w:val="-8"/>
          <w:sz w:val="22"/>
        </w:rPr>
        <w:t> </w:t>
      </w:r>
      <w:r>
        <w:rPr>
          <w:i/>
          <w:sz w:val="22"/>
        </w:rPr>
        <w:t>(asamblea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personas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comités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hablar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sobre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asunto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específico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planificación)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390" w:val="left" w:leader="none"/>
        </w:tabs>
        <w:spacing w:line="240" w:lineRule="auto" w:before="160" w:after="0"/>
        <w:ind w:left="390" w:right="667" w:hanging="271"/>
        <w:jc w:val="left"/>
        <w:rPr>
          <w:i/>
          <w:sz w:val="22"/>
        </w:rPr>
      </w:pPr>
      <w:r>
        <w:rPr>
          <w:b/>
          <w:sz w:val="22"/>
        </w:rPr>
        <w:t>Asistencia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técnica</w:t>
      </w:r>
      <w:r>
        <w:rPr>
          <w:b/>
          <w:spacing w:val="-2"/>
          <w:sz w:val="22"/>
        </w:rPr>
        <w:t> </w:t>
      </w:r>
      <w:r>
        <w:rPr>
          <w:i/>
          <w:sz w:val="22"/>
        </w:rPr>
        <w:t>(serie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negociada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actividades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diseñada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alcanzar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resultado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través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intercambio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z w:val="22"/>
        </w:rPr>
        <w:t> información y experiencia, instrucción, capacitación de habilidades, transmisión de conocimiento profesional, servicios de consultoría, o la transferencia de orientación técnica o datos)</w:t>
      </w:r>
    </w:p>
    <w:p>
      <w:pPr>
        <w:pStyle w:val="Heading1"/>
        <w:ind w:left="120"/>
      </w:pPr>
      <w:r>
        <w:rPr>
          <w:u w:val="single"/>
        </w:rPr>
        <w:t>Público</w:t>
      </w:r>
      <w:r>
        <w:rPr>
          <w:spacing w:val="-9"/>
          <w:u w:val="single"/>
        </w:rPr>
        <w:t> </w:t>
      </w:r>
      <w:r>
        <w:rPr>
          <w:u w:val="single"/>
        </w:rPr>
        <w:t>principal</w:t>
      </w:r>
      <w:r>
        <w:rPr>
          <w:spacing w:val="-8"/>
          <w:u w:val="single"/>
        </w:rPr>
        <w:t> </w:t>
      </w:r>
      <w:r>
        <w:rPr>
          <w:u w:val="single"/>
        </w:rPr>
        <w:t>del</w:t>
      </w:r>
      <w:r>
        <w:rPr>
          <w:spacing w:val="-8"/>
          <w:u w:val="single"/>
        </w:rPr>
        <w:t> </w:t>
      </w:r>
      <w:r>
        <w:rPr>
          <w:u w:val="single"/>
        </w:rPr>
        <w:t>evento</w:t>
      </w:r>
      <w:r>
        <w:rPr>
          <w:spacing w:val="-8"/>
          <w:u w:val="single"/>
        </w:rPr>
        <w:t> </w:t>
      </w:r>
      <w:r>
        <w:rPr>
          <w:u w:val="single"/>
        </w:rPr>
        <w:t>(MARQUE</w:t>
      </w:r>
      <w:r>
        <w:rPr>
          <w:spacing w:val="-9"/>
          <w:u w:val="single"/>
        </w:rPr>
        <w:t> </w:t>
      </w:r>
      <w:r>
        <w:rPr>
          <w:u w:val="single"/>
        </w:rPr>
        <w:t>TODAS</w:t>
      </w:r>
      <w:r>
        <w:rPr>
          <w:spacing w:val="-7"/>
          <w:u w:val="single"/>
        </w:rPr>
        <w:t> </w:t>
      </w:r>
      <w:r>
        <w:rPr>
          <w:u w:val="single"/>
        </w:rPr>
        <w:t>LAS</w:t>
      </w:r>
      <w:r>
        <w:rPr>
          <w:spacing w:val="-8"/>
          <w:u w:val="single"/>
        </w:rPr>
        <w:t> </w:t>
      </w:r>
      <w:r>
        <w:rPr>
          <w:u w:val="single"/>
        </w:rPr>
        <w:t>QUE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CORRESPONDAN):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390" w:val="left" w:leader="none"/>
        </w:tabs>
        <w:spacing w:line="240" w:lineRule="auto" w:before="160" w:after="0"/>
        <w:ind w:left="390" w:right="271" w:hanging="271"/>
        <w:jc w:val="left"/>
        <w:rPr>
          <w:sz w:val="22"/>
        </w:rPr>
      </w:pPr>
      <w:r>
        <w:rPr>
          <w:sz w:val="22"/>
        </w:rPr>
        <w:t>Profesionales u</w:t>
      </w:r>
      <w:r>
        <w:rPr>
          <w:spacing w:val="-1"/>
          <w:sz w:val="22"/>
        </w:rPr>
        <w:t> </w:t>
      </w:r>
      <w:r>
        <w:rPr>
          <w:sz w:val="22"/>
        </w:rPr>
        <w:t>organizaciones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proveedores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atención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médica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profesionales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paraprofesionales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activos,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incluidos</w:t>
      </w:r>
      <w:r>
        <w:rPr>
          <w:i/>
          <w:sz w:val="22"/>
        </w:rPr>
        <w:t> de prevención, tratamiento, recuperación, y servicios de apoyo 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pares del consumo de sustancias y salud mental, o personal de organizaciones locales, estatales, tribales, y otras organizaciones de atención médica; consejeros; trabajadores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sociales;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administradores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casos,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líderes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espirituales;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profesionales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justicia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penal/de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cuerpos </w:t>
      </w:r>
      <w:r>
        <w:rPr>
          <w:i/>
          <w:spacing w:val="-2"/>
          <w:sz w:val="22"/>
        </w:rPr>
        <w:t>policiales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1" w:after="0"/>
        <w:ind w:left="389" w:right="0" w:hanging="269"/>
        <w:jc w:val="left"/>
        <w:rPr>
          <w:sz w:val="22"/>
        </w:rPr>
      </w:pPr>
      <w:r>
        <w:rPr>
          <w:spacing w:val="-2"/>
          <w:sz w:val="22"/>
        </w:rPr>
        <w:t>Estudiantes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o</w:t>
      </w:r>
      <w:r>
        <w:rPr>
          <w:spacing w:val="8"/>
          <w:sz w:val="22"/>
        </w:rPr>
        <w:t> </w:t>
      </w:r>
      <w:r>
        <w:rPr>
          <w:spacing w:val="-2"/>
          <w:sz w:val="22"/>
        </w:rPr>
        <w:t>educadores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(</w:t>
      </w:r>
      <w:r>
        <w:rPr>
          <w:i/>
          <w:spacing w:val="-2"/>
          <w:sz w:val="22"/>
        </w:rPr>
        <w:t>incluyendo</w:t>
      </w:r>
      <w:r>
        <w:rPr>
          <w:i/>
          <w:spacing w:val="8"/>
          <w:sz w:val="22"/>
        </w:rPr>
        <w:t> </w:t>
      </w:r>
      <w:r>
        <w:rPr>
          <w:i/>
          <w:spacing w:val="-2"/>
          <w:sz w:val="22"/>
        </w:rPr>
        <w:t>facultativos,</w:t>
      </w:r>
      <w:r>
        <w:rPr>
          <w:i/>
          <w:spacing w:val="7"/>
          <w:sz w:val="22"/>
        </w:rPr>
        <w:t> </w:t>
      </w:r>
      <w:r>
        <w:rPr>
          <w:i/>
          <w:spacing w:val="-2"/>
          <w:sz w:val="22"/>
        </w:rPr>
        <w:t>administradores,</w:t>
      </w:r>
      <w:r>
        <w:rPr>
          <w:i/>
          <w:spacing w:val="8"/>
          <w:sz w:val="22"/>
        </w:rPr>
        <w:t> </w:t>
      </w:r>
      <w:r>
        <w:rPr>
          <w:i/>
          <w:spacing w:val="-2"/>
          <w:sz w:val="22"/>
        </w:rPr>
        <w:t>supervisores,</w:t>
      </w:r>
      <w:r>
        <w:rPr>
          <w:i/>
          <w:spacing w:val="8"/>
          <w:sz w:val="22"/>
        </w:rPr>
        <w:t> </w:t>
      </w:r>
      <w:r>
        <w:rPr>
          <w:i/>
          <w:spacing w:val="-2"/>
          <w:sz w:val="22"/>
        </w:rPr>
        <w:t>etc.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0" w:after="0"/>
        <w:ind w:left="389" w:right="0" w:hanging="269"/>
        <w:jc w:val="left"/>
        <w:rPr>
          <w:sz w:val="22"/>
        </w:rPr>
      </w:pPr>
      <w:r>
        <w:rPr>
          <w:sz w:val="22"/>
        </w:rPr>
        <w:t>Miembros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comunidad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miembros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una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comunidad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consumidores</w:t>
      </w:r>
      <w:r>
        <w:rPr>
          <w:spacing w:val="-2"/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60" w:after="0"/>
        <w:ind w:left="389" w:right="0" w:hanging="269"/>
        <w:jc w:val="left"/>
        <w:rPr>
          <w:sz w:val="22"/>
        </w:rPr>
      </w:pPr>
      <w:r>
        <w:rPr>
          <w:sz w:val="22"/>
        </w:rPr>
        <w:t>Tribus</w:t>
      </w:r>
      <w:r>
        <w:rPr>
          <w:spacing w:val="-8"/>
          <w:sz w:val="22"/>
        </w:rPr>
        <w:t> </w:t>
      </w:r>
      <w:r>
        <w:rPr>
          <w:sz w:val="22"/>
        </w:rPr>
        <w:t>nativas</w:t>
      </w:r>
      <w:r>
        <w:rPr>
          <w:spacing w:val="-8"/>
          <w:sz w:val="22"/>
        </w:rPr>
        <w:t> </w:t>
      </w:r>
      <w:r>
        <w:rPr>
          <w:sz w:val="22"/>
        </w:rPr>
        <w:t>americanas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nativas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Alaska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159" w:after="0"/>
        <w:ind w:left="389" w:right="0" w:hanging="269"/>
        <w:jc w:val="left"/>
        <w:rPr>
          <w:sz w:val="22"/>
        </w:rPr>
      </w:pPr>
      <w:r>
        <w:rPr>
          <w:sz w:val="22"/>
        </w:rPr>
        <w:t>Comunidades</w:t>
      </w:r>
      <w:r>
        <w:rPr>
          <w:spacing w:val="-11"/>
          <w:sz w:val="22"/>
        </w:rPr>
        <w:t> </w:t>
      </w:r>
      <w:r>
        <w:rPr>
          <w:sz w:val="22"/>
        </w:rPr>
        <w:t>hispanas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latinas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390" w:val="left" w:leader="none"/>
        </w:tabs>
        <w:spacing w:line="240" w:lineRule="auto" w:before="160" w:after="0"/>
        <w:ind w:left="390" w:right="523" w:hanging="271"/>
        <w:jc w:val="left"/>
        <w:rPr>
          <w:sz w:val="22"/>
        </w:rPr>
      </w:pPr>
      <w:r>
        <w:rPr>
          <w:sz w:val="22"/>
        </w:rPr>
        <w:t>Comunidades</w:t>
      </w:r>
      <w:r>
        <w:rPr>
          <w:spacing w:val="-4"/>
          <w:sz w:val="22"/>
        </w:rPr>
        <w:t> </w:t>
      </w:r>
      <w:r>
        <w:rPr>
          <w:sz w:val="22"/>
        </w:rPr>
        <w:t>rurales</w:t>
      </w:r>
      <w:r>
        <w:rPr>
          <w:spacing w:val="-4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actividad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dedicada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residentes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rurales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proveedores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brindan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servicios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comunidades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rurales</w:t>
      </w:r>
      <w:r>
        <w:rPr>
          <w:spacing w:val="-2"/>
          <w:sz w:val="22"/>
        </w:rPr>
        <w:t>)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before="60"/>
        <w:ind w:left="120" w:right="0" w:firstLine="0"/>
        <w:jc w:val="left"/>
        <w:rPr>
          <w:sz w:val="24"/>
        </w:rPr>
      </w:pPr>
      <w:bookmarkStart w:name="Definiciones:" w:id="4"/>
      <w:bookmarkEnd w:id="4"/>
      <w:r>
        <w:rPr/>
      </w:r>
      <w:r>
        <w:rPr>
          <w:spacing w:val="-2"/>
          <w:sz w:val="24"/>
        </w:rPr>
        <w:t>Definiciones: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160" w:after="0"/>
        <w:ind w:left="840" w:right="141" w:hanging="270"/>
        <w:jc w:val="left"/>
        <w:rPr>
          <w:sz w:val="24"/>
        </w:rPr>
      </w:pPr>
      <w:r>
        <w:rPr>
          <w:sz w:val="22"/>
        </w:rPr>
        <w:t>Programa</w:t>
      </w:r>
      <w:r>
        <w:rPr>
          <w:spacing w:val="-3"/>
          <w:sz w:val="22"/>
        </w:rPr>
        <w:t> </w:t>
      </w:r>
      <w:r>
        <w:rPr>
          <w:sz w:val="22"/>
        </w:rPr>
        <w:t>TTA:</w:t>
      </w:r>
      <w:r>
        <w:rPr>
          <w:spacing w:val="-2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Asistencia</w:t>
      </w:r>
      <w:r>
        <w:rPr>
          <w:spacing w:val="-3"/>
          <w:sz w:val="22"/>
        </w:rPr>
        <w:t> </w:t>
      </w:r>
      <w:r>
        <w:rPr>
          <w:sz w:val="22"/>
        </w:rPr>
        <w:t>Técnica</w:t>
      </w:r>
      <w:r>
        <w:rPr>
          <w:spacing w:val="-3"/>
          <w:sz w:val="22"/>
        </w:rPr>
        <w:t> </w:t>
      </w:r>
      <w:r>
        <w:rPr>
          <w:sz w:val="22"/>
        </w:rPr>
        <w:t>(TTA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siglas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inglés)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implementa</w:t>
      </w:r>
      <w:r>
        <w:rPr>
          <w:spacing w:val="-3"/>
          <w:sz w:val="22"/>
        </w:rPr>
        <w:t> </w:t>
      </w:r>
      <w:r>
        <w:rPr>
          <w:sz w:val="22"/>
        </w:rPr>
        <w:t>el </w:t>
      </w:r>
      <w:r>
        <w:rPr>
          <w:spacing w:val="-2"/>
          <w:sz w:val="22"/>
        </w:rPr>
        <w:t>evento.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53" w:lineRule="exact" w:before="0" w:after="0"/>
        <w:ind w:left="839" w:right="0" w:hanging="269"/>
        <w:jc w:val="left"/>
        <w:rPr>
          <w:sz w:val="22"/>
        </w:rPr>
      </w:pPr>
      <w:r>
        <w:rPr>
          <w:sz w:val="22"/>
        </w:rPr>
        <w:t>Formato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evento:</w:t>
      </w:r>
      <w:r>
        <w:rPr>
          <w:spacing w:val="-6"/>
          <w:sz w:val="22"/>
        </w:rPr>
        <w:t> </w:t>
      </w:r>
      <w:r>
        <w:rPr>
          <w:sz w:val="22"/>
        </w:rPr>
        <w:t>Tipo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modalidad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entrega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evento.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9" w:right="0" w:hanging="269"/>
        <w:jc w:val="left"/>
        <w:rPr>
          <w:sz w:val="22"/>
        </w:rPr>
      </w:pPr>
      <w:r>
        <w:rPr>
          <w:sz w:val="22"/>
        </w:rPr>
        <w:t>Título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evento:</w:t>
      </w:r>
      <w:r>
        <w:rPr>
          <w:spacing w:val="-5"/>
          <w:sz w:val="22"/>
        </w:rPr>
        <w:t> </w:t>
      </w:r>
      <w:r>
        <w:rPr>
          <w:sz w:val="22"/>
        </w:rPr>
        <w:t>Título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evento.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  <w:tab w:pos="840" w:val="left" w:leader="none"/>
        </w:tabs>
        <w:spacing w:line="240" w:lineRule="auto" w:before="0" w:after="0"/>
        <w:ind w:left="840" w:right="391" w:hanging="271"/>
        <w:jc w:val="left"/>
        <w:rPr>
          <w:sz w:val="22"/>
        </w:rPr>
      </w:pPr>
      <w:r>
        <w:rPr>
          <w:sz w:val="22"/>
        </w:rPr>
        <w:t>Código del evento: El código del evento lo crea el beneficiario. El código del evento ayudará al beneficiario a ordenar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tipos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eventos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área</w:t>
      </w:r>
      <w:r>
        <w:rPr>
          <w:spacing w:val="-3"/>
          <w:sz w:val="22"/>
        </w:rPr>
        <w:t> </w:t>
      </w:r>
      <w:r>
        <w:rPr>
          <w:sz w:val="22"/>
        </w:rPr>
        <w:t>temática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modalidad.</w:t>
      </w:r>
      <w:r>
        <w:rPr>
          <w:spacing w:val="-2"/>
          <w:sz w:val="22"/>
        </w:rPr>
        <w:t> </w:t>
      </w:r>
      <w:r>
        <w:rPr>
          <w:sz w:val="22"/>
        </w:rPr>
        <w:t>Pueden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caracteres</w:t>
      </w:r>
      <w:r>
        <w:rPr>
          <w:spacing w:val="-3"/>
          <w:sz w:val="22"/>
        </w:rPr>
        <w:t> </w:t>
      </w:r>
      <w:r>
        <w:rPr>
          <w:sz w:val="22"/>
        </w:rPr>
        <w:t>numéricos,</w:t>
      </w:r>
      <w:r>
        <w:rPr>
          <w:spacing w:val="-1"/>
          <w:sz w:val="22"/>
        </w:rPr>
        <w:t> </w:t>
      </w:r>
      <w:r>
        <w:rPr>
          <w:sz w:val="22"/>
        </w:rPr>
        <w:t>alfabéticos,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una combinación de ambos.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240" w:lineRule="auto" w:before="0" w:after="0"/>
        <w:ind w:left="840" w:right="471" w:hanging="270"/>
        <w:jc w:val="left"/>
        <w:rPr>
          <w:sz w:val="22"/>
        </w:rPr>
      </w:pP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participantes: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participantes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asistieron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evento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implementarlo</w:t>
      </w:r>
      <w:r>
        <w:rPr>
          <w:spacing w:val="-2"/>
          <w:sz w:val="22"/>
        </w:rPr>
        <w:t> </w:t>
      </w:r>
      <w:r>
        <w:rPr>
          <w:sz w:val="22"/>
        </w:rPr>
        <w:t>(excluyendo escuchar a sesiones grabadas) o número esperado de participantes que asistirán al evento si es una sesión requerida/obligatoria.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evento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z w:val="22"/>
        </w:rPr>
        <w:t>capacitación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línea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ritmo</w:t>
      </w:r>
      <w:r>
        <w:rPr>
          <w:spacing w:val="-2"/>
          <w:sz w:val="22"/>
        </w:rPr>
        <w:t> </w:t>
      </w:r>
      <w:r>
        <w:rPr>
          <w:sz w:val="22"/>
        </w:rPr>
        <w:t>propio,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variable</w:t>
      </w:r>
      <w:r>
        <w:rPr>
          <w:spacing w:val="-3"/>
          <w:sz w:val="22"/>
        </w:rPr>
        <w:t> </w:t>
      </w:r>
      <w:r>
        <w:rPr>
          <w:sz w:val="22"/>
        </w:rPr>
        <w:t>debería</w:t>
      </w:r>
      <w:r>
        <w:rPr>
          <w:spacing w:val="-3"/>
          <w:sz w:val="22"/>
        </w:rPr>
        <w:t> </w:t>
      </w:r>
      <w:r>
        <w:rPr>
          <w:sz w:val="22"/>
        </w:rPr>
        <w:t>dejarse</w:t>
      </w:r>
      <w:r>
        <w:rPr>
          <w:spacing w:val="-1"/>
          <w:sz w:val="22"/>
        </w:rPr>
        <w:t> </w:t>
      </w:r>
      <w:r>
        <w:rPr>
          <w:sz w:val="22"/>
        </w:rPr>
        <w:t>sin </w:t>
      </w:r>
      <w:r>
        <w:rPr>
          <w:spacing w:val="-2"/>
          <w:sz w:val="22"/>
        </w:rPr>
        <w:t>respuesta.</w:t>
      </w:r>
    </w:p>
    <w:p>
      <w:pPr>
        <w:pStyle w:val="ListParagraph"/>
        <w:numPr>
          <w:ilvl w:val="1"/>
          <w:numId w:val="1"/>
        </w:numPr>
        <w:tabs>
          <w:tab w:pos="838" w:val="left" w:leader="none"/>
        </w:tabs>
        <w:spacing w:line="253" w:lineRule="exact" w:before="0" w:after="0"/>
        <w:ind w:left="838" w:right="0" w:hanging="269"/>
        <w:jc w:val="left"/>
        <w:rPr>
          <w:sz w:val="22"/>
        </w:rPr>
      </w:pPr>
      <w:r>
        <w:rPr>
          <w:sz w:val="22"/>
        </w:rPr>
        <w:t>Tipo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evento:</w:t>
      </w:r>
      <w:r>
        <w:rPr>
          <w:spacing w:val="-5"/>
          <w:sz w:val="22"/>
        </w:rPr>
        <w:t> </w:t>
      </w:r>
      <w:r>
        <w:rPr>
          <w:sz w:val="22"/>
        </w:rPr>
        <w:t>Tipo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sesión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evento.</w:t>
      </w:r>
    </w:p>
    <w:p>
      <w:pPr>
        <w:pStyle w:val="ListParagraph"/>
        <w:numPr>
          <w:ilvl w:val="1"/>
          <w:numId w:val="1"/>
        </w:numPr>
        <w:tabs>
          <w:tab w:pos="839" w:val="left" w:leader="none"/>
        </w:tabs>
        <w:spacing w:line="240" w:lineRule="auto" w:before="0" w:after="0"/>
        <w:ind w:left="839" w:right="458" w:hanging="270"/>
        <w:jc w:val="left"/>
        <w:rPr>
          <w:sz w:val="22"/>
        </w:rPr>
      </w:pPr>
      <w:r>
        <w:rPr>
          <w:sz w:val="22"/>
        </w:rPr>
        <w:t>Público</w:t>
      </w:r>
      <w:r>
        <w:rPr>
          <w:spacing w:val="-2"/>
          <w:sz w:val="22"/>
        </w:rPr>
        <w:t> </w:t>
      </w:r>
      <w:r>
        <w:rPr>
          <w:sz w:val="22"/>
        </w:rPr>
        <w:t>principal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evento:</w:t>
      </w:r>
      <w:r>
        <w:rPr>
          <w:spacing w:val="-2"/>
          <w:sz w:val="22"/>
        </w:rPr>
        <w:t> </w:t>
      </w:r>
      <w:r>
        <w:rPr>
          <w:sz w:val="22"/>
        </w:rPr>
        <w:t>Representa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  <w:r>
        <w:rPr>
          <w:spacing w:val="-3"/>
          <w:sz w:val="22"/>
        </w:rPr>
        <w:t> </w:t>
      </w:r>
      <w:r>
        <w:rPr>
          <w:sz w:val="22"/>
        </w:rPr>
        <w:t>principal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creó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evento.</w:t>
      </w:r>
      <w:r>
        <w:rPr>
          <w:spacing w:val="-2"/>
          <w:sz w:val="22"/>
        </w:rPr>
        <w:t> </w:t>
      </w:r>
      <w:r>
        <w:rPr>
          <w:sz w:val="22"/>
        </w:rPr>
        <w:t>Esta</w:t>
      </w:r>
      <w:r>
        <w:rPr>
          <w:spacing w:val="-3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es utilizada para cumplir con las obligaciones de informes de SAMHSA.</w:t>
      </w:r>
    </w:p>
    <w:sectPr>
      <w:pgSz w:w="12240" w:h="15840"/>
      <w:pgMar w:top="13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389" w:hanging="2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40" w:hanging="270"/>
      </w:pPr>
      <w:rPr>
        <w:rFonts w:hint="default" w:ascii="Times New Roman" w:hAnsi="Times New Roman" w:eastAsia="Times New Roman" w:cs="Times New Roman"/>
        <w:spacing w:val="0"/>
        <w:w w:val="10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73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0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73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06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0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3" w:hanging="27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160"/>
    </w:pPr>
    <w:rPr>
      <w:rFonts w:ascii="Times New Roman" w:hAnsi="Times New Roman" w:eastAsia="Times New Roman" w:cs="Times New Roman"/>
      <w:i/>
      <w:i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11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left="2986" w:right="298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389" w:hanging="269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Substance Abuse and Mental Health Services Administration (SAMHSA)</dc:creator>
  <cp:keywords>Formulario de descripción del evento TTA, Substance Abuse and Mental Health Services Administration, (SAMHSA)</cp:keywords>
  <dc:subject>Formulario de descripción del evento TTA</dc:subject>
  <dc:title>Formulario de descripción del evento TTA</dc:title>
  <dcterms:created xsi:type="dcterms:W3CDTF">2023-06-28T20:01:33Z</dcterms:created>
  <dcterms:modified xsi:type="dcterms:W3CDTF">2023-06-28T20:01:33Z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23.3.247</vt:lpwstr>
  </property>
</Properties>
</file>